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87CA2" w14:textId="116BEA88" w:rsidR="008E14B4" w:rsidRPr="009B2FDF" w:rsidRDefault="008E14B4" w:rsidP="008E7993">
      <w:pPr>
        <w:spacing w:line="276" w:lineRule="auto"/>
        <w:jc w:val="both"/>
        <w:rPr>
          <w:b/>
          <w:sz w:val="24"/>
          <w:u w:val="single"/>
        </w:rPr>
      </w:pPr>
      <w:r w:rsidRPr="009B2FDF">
        <w:rPr>
          <w:b/>
          <w:sz w:val="24"/>
          <w:u w:val="single"/>
        </w:rPr>
        <w:t xml:space="preserve">Title </w:t>
      </w:r>
      <w:r w:rsidR="000A33F2" w:rsidRPr="009B2FDF">
        <w:rPr>
          <w:b/>
          <w:sz w:val="24"/>
          <w:u w:val="single"/>
        </w:rPr>
        <w:t>+ Subhead</w:t>
      </w:r>
    </w:p>
    <w:p w14:paraId="2E6AA6E0" w14:textId="40A6B831" w:rsidR="00B448DA" w:rsidRPr="009B2FDF" w:rsidRDefault="00B448DA" w:rsidP="00B448DA">
      <w:pPr>
        <w:spacing w:after="0" w:line="276" w:lineRule="auto"/>
        <w:jc w:val="both"/>
        <w:rPr>
          <w:b/>
          <w:sz w:val="24"/>
        </w:rPr>
      </w:pPr>
      <w:r w:rsidRPr="009B2FDF">
        <w:rPr>
          <w:b/>
          <w:sz w:val="24"/>
        </w:rPr>
        <w:t>The Cloud</w:t>
      </w:r>
      <w:r w:rsidR="00803624" w:rsidRPr="009B2FDF">
        <w:rPr>
          <w:b/>
          <w:sz w:val="24"/>
        </w:rPr>
        <w:t>…</w:t>
      </w:r>
      <w:r w:rsidRPr="009B2FDF">
        <w:rPr>
          <w:b/>
          <w:sz w:val="24"/>
        </w:rPr>
        <w:t>Covered!</w:t>
      </w:r>
    </w:p>
    <w:p w14:paraId="5521D1DB" w14:textId="2636358C" w:rsidR="00B448DA" w:rsidRPr="009B2FDF" w:rsidRDefault="00B448DA" w:rsidP="00B448DA">
      <w:pPr>
        <w:spacing w:after="0" w:line="276" w:lineRule="auto"/>
        <w:jc w:val="both"/>
        <w:rPr>
          <w:sz w:val="24"/>
        </w:rPr>
      </w:pPr>
      <w:r w:rsidRPr="009B2FDF">
        <w:rPr>
          <w:sz w:val="24"/>
        </w:rPr>
        <w:t xml:space="preserve">Lightweight </w:t>
      </w:r>
      <w:r w:rsidR="007639DA" w:rsidRPr="009B2FDF">
        <w:rPr>
          <w:sz w:val="24"/>
        </w:rPr>
        <w:t xml:space="preserve">Composite Access Covers Designed </w:t>
      </w:r>
      <w:proofErr w:type="gramStart"/>
      <w:r w:rsidR="007639DA" w:rsidRPr="009B2FDF">
        <w:rPr>
          <w:sz w:val="24"/>
        </w:rPr>
        <w:t>For</w:t>
      </w:r>
      <w:proofErr w:type="gramEnd"/>
      <w:r w:rsidR="007639DA" w:rsidRPr="009B2FDF">
        <w:rPr>
          <w:sz w:val="24"/>
        </w:rPr>
        <w:t xml:space="preserve"> Cloud And Data Centres Speed-Up Access To Underground Infrastructure And Fibreoptic Cabling</w:t>
      </w:r>
    </w:p>
    <w:p w14:paraId="632A722C" w14:textId="77777777" w:rsidR="00B448DA" w:rsidRPr="009B2FDF" w:rsidRDefault="00B448DA" w:rsidP="00B448DA">
      <w:pPr>
        <w:spacing w:after="0" w:line="276" w:lineRule="auto"/>
        <w:jc w:val="both"/>
        <w:rPr>
          <w:sz w:val="24"/>
        </w:rPr>
      </w:pPr>
    </w:p>
    <w:p w14:paraId="5D19EFB6" w14:textId="77777777" w:rsidR="00B448DA" w:rsidRPr="009B2FDF" w:rsidRDefault="00B448DA" w:rsidP="00B448DA">
      <w:pPr>
        <w:spacing w:after="0" w:line="276" w:lineRule="auto"/>
        <w:jc w:val="both"/>
        <w:rPr>
          <w:b/>
          <w:sz w:val="24"/>
          <w:u w:val="single"/>
        </w:rPr>
      </w:pPr>
    </w:p>
    <w:p w14:paraId="74E5A53B" w14:textId="688284DE" w:rsidR="00AB4E1F" w:rsidRPr="009B2FDF" w:rsidRDefault="00E12A3F" w:rsidP="00AB4E1F">
      <w:pPr>
        <w:spacing w:line="276" w:lineRule="auto"/>
        <w:jc w:val="both"/>
        <w:rPr>
          <w:b/>
          <w:sz w:val="24"/>
          <w:u w:val="single"/>
        </w:rPr>
      </w:pPr>
      <w:r w:rsidRPr="009B2FDF">
        <w:rPr>
          <w:b/>
          <w:sz w:val="24"/>
          <w:u w:val="single"/>
        </w:rPr>
        <w:t>Body</w:t>
      </w:r>
    </w:p>
    <w:p w14:paraId="7E3444B6" w14:textId="77777777" w:rsidR="007639DA" w:rsidRPr="007639DA" w:rsidRDefault="009B2FDF" w:rsidP="008E7993">
      <w:pPr>
        <w:spacing w:line="276" w:lineRule="auto"/>
        <w:jc w:val="both"/>
        <w:rPr>
          <w:sz w:val="24"/>
        </w:rPr>
      </w:pPr>
      <w:r w:rsidRPr="007639DA">
        <w:rPr>
          <w:sz w:val="24"/>
        </w:rPr>
        <w:t xml:space="preserve">The construction challenges of cloud and data centres continue to change and evolve with the ever-increasing use of and reliance on the facilities. Today sees an </w:t>
      </w:r>
      <w:r w:rsidR="00961EA4" w:rsidRPr="007639DA">
        <w:rPr>
          <w:sz w:val="24"/>
        </w:rPr>
        <w:t>increasing</w:t>
      </w:r>
      <w:r w:rsidR="00533E62" w:rsidRPr="007639DA">
        <w:rPr>
          <w:sz w:val="24"/>
        </w:rPr>
        <w:t xml:space="preserve"> focus on </w:t>
      </w:r>
      <w:r w:rsidR="0041573C" w:rsidRPr="007639DA">
        <w:rPr>
          <w:sz w:val="24"/>
        </w:rPr>
        <w:t xml:space="preserve">efficiency, reliability </w:t>
      </w:r>
      <w:bookmarkStart w:id="0" w:name="_GoBack"/>
      <w:bookmarkEnd w:id="0"/>
      <w:r w:rsidR="0041573C" w:rsidRPr="007639DA">
        <w:rPr>
          <w:sz w:val="24"/>
        </w:rPr>
        <w:t>and reduced downtime</w:t>
      </w:r>
      <w:r w:rsidR="00257743" w:rsidRPr="007639DA">
        <w:rPr>
          <w:sz w:val="24"/>
        </w:rPr>
        <w:t>,</w:t>
      </w:r>
      <w:r w:rsidR="00961EA4" w:rsidRPr="007639DA">
        <w:rPr>
          <w:sz w:val="24"/>
        </w:rPr>
        <w:t xml:space="preserve"> </w:t>
      </w:r>
      <w:r w:rsidRPr="007639DA">
        <w:rPr>
          <w:sz w:val="24"/>
        </w:rPr>
        <w:t>while build schedules continue to tighten. P</w:t>
      </w:r>
      <w:r w:rsidR="00961EA4" w:rsidRPr="007639DA">
        <w:rPr>
          <w:sz w:val="24"/>
        </w:rPr>
        <w:t xml:space="preserve">erceived rate of obsolescence </w:t>
      </w:r>
      <w:r w:rsidRPr="007639DA">
        <w:rPr>
          <w:sz w:val="24"/>
        </w:rPr>
        <w:t>also continues to be an important consideration.</w:t>
      </w:r>
    </w:p>
    <w:p w14:paraId="1B706624" w14:textId="0A545F4E" w:rsidR="003D5018" w:rsidRPr="007639DA" w:rsidRDefault="007639DA" w:rsidP="008E7993">
      <w:pPr>
        <w:spacing w:line="276" w:lineRule="auto"/>
        <w:jc w:val="both"/>
        <w:rPr>
          <w:sz w:val="24"/>
          <w:szCs w:val="24"/>
        </w:rPr>
      </w:pPr>
      <w:r w:rsidRPr="007639DA">
        <w:rPr>
          <w:sz w:val="24"/>
          <w:szCs w:val="24"/>
        </w:rPr>
        <w:t xml:space="preserve">Designers, architects and construction companies are using a variety of methods to tackle these challenges including using modern materials, and agile or modular designs. One of the contemporary products being adopted is the GRP composite channel access covers made by Fibrelite, which offer many unique benefits. </w:t>
      </w:r>
      <w:r w:rsidR="00AB4E1F" w:rsidRPr="007639DA">
        <w:rPr>
          <w:noProof/>
          <w:sz w:val="24"/>
        </w:rPr>
        <w:drawing>
          <wp:anchor distT="0" distB="0" distL="114300" distR="114300" simplePos="0" relativeHeight="251659264" behindDoc="0" locked="0" layoutInCell="1" allowOverlap="1" wp14:anchorId="7AF4C854" wp14:editId="5CC2954D">
            <wp:simplePos x="0" y="0"/>
            <wp:positionH relativeFrom="column">
              <wp:posOffset>23495</wp:posOffset>
            </wp:positionH>
            <wp:positionV relativeFrom="paragraph">
              <wp:posOffset>913710</wp:posOffset>
            </wp:positionV>
            <wp:extent cx="5661660" cy="42437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1660" cy="4243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5C556B" w14:textId="61C35292" w:rsidR="00295692" w:rsidRDefault="00295692" w:rsidP="008E7993">
      <w:pPr>
        <w:spacing w:line="276" w:lineRule="auto"/>
        <w:jc w:val="both"/>
        <w:rPr>
          <w:b/>
          <w:sz w:val="24"/>
        </w:rPr>
      </w:pPr>
    </w:p>
    <w:p w14:paraId="1D4383FB" w14:textId="77777777" w:rsidR="00257743" w:rsidRPr="009B2FDF" w:rsidRDefault="00257743" w:rsidP="008E7993">
      <w:pPr>
        <w:spacing w:line="276" w:lineRule="auto"/>
        <w:jc w:val="both"/>
        <w:rPr>
          <w:b/>
          <w:sz w:val="24"/>
        </w:rPr>
      </w:pPr>
    </w:p>
    <w:p w14:paraId="154E4FF5" w14:textId="77777777" w:rsidR="007639DA" w:rsidRDefault="007639DA" w:rsidP="008E7993">
      <w:pPr>
        <w:spacing w:line="276" w:lineRule="auto"/>
        <w:jc w:val="both"/>
        <w:rPr>
          <w:b/>
          <w:sz w:val="24"/>
        </w:rPr>
      </w:pPr>
      <w:bookmarkStart w:id="1" w:name="_Hlk7517487"/>
    </w:p>
    <w:p w14:paraId="4614424C" w14:textId="547E88AE" w:rsidR="00295692" w:rsidRPr="009B2FDF" w:rsidRDefault="000E0A96" w:rsidP="008E7993">
      <w:pPr>
        <w:spacing w:line="276" w:lineRule="auto"/>
        <w:jc w:val="both"/>
        <w:rPr>
          <w:b/>
          <w:sz w:val="24"/>
        </w:rPr>
      </w:pPr>
      <w:r w:rsidRPr="009B2FDF">
        <w:rPr>
          <w:b/>
          <w:sz w:val="24"/>
        </w:rPr>
        <w:lastRenderedPageBreak/>
        <w:t xml:space="preserve">Composite </w:t>
      </w:r>
      <w:r w:rsidR="008510CC" w:rsidRPr="009B2FDF">
        <w:rPr>
          <w:b/>
          <w:sz w:val="24"/>
        </w:rPr>
        <w:t xml:space="preserve">Access Covers Simplify Construction and Maintenance </w:t>
      </w:r>
    </w:p>
    <w:bookmarkEnd w:id="1"/>
    <w:p w14:paraId="2FD00729" w14:textId="1F6A850A" w:rsidR="008A1358" w:rsidRPr="009B2FDF" w:rsidRDefault="00257743" w:rsidP="008E7993">
      <w:pPr>
        <w:spacing w:line="276" w:lineRule="auto"/>
        <w:jc w:val="both"/>
        <w:rPr>
          <w:b/>
          <w:sz w:val="24"/>
        </w:rPr>
      </w:pPr>
      <w:r w:rsidRPr="007639DA">
        <w:rPr>
          <w:sz w:val="24"/>
        </w:rPr>
        <w:t>Fibrelite’s bespoke modular GRP composite infrastructure/cable trench access covers</w:t>
      </w:r>
      <w:r w:rsidR="0022001A" w:rsidRPr="007639DA">
        <w:rPr>
          <w:noProof/>
          <w:sz w:val="24"/>
        </w:rPr>
        <w:drawing>
          <wp:anchor distT="0" distB="0" distL="114300" distR="114300" simplePos="0" relativeHeight="251660288" behindDoc="0" locked="0" layoutInCell="1" allowOverlap="1" wp14:anchorId="5BFA0D41" wp14:editId="22D94E96">
            <wp:simplePos x="0" y="0"/>
            <wp:positionH relativeFrom="column">
              <wp:posOffset>2794000</wp:posOffset>
            </wp:positionH>
            <wp:positionV relativeFrom="paragraph">
              <wp:posOffset>672081</wp:posOffset>
            </wp:positionV>
            <wp:extent cx="2950316" cy="3933645"/>
            <wp:effectExtent l="0" t="0" r="254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0316" cy="3933645"/>
                    </a:xfrm>
                    <a:prstGeom prst="rect">
                      <a:avLst/>
                    </a:prstGeom>
                    <a:noFill/>
                    <a:ln>
                      <a:noFill/>
                    </a:ln>
                  </pic:spPr>
                </pic:pic>
              </a:graphicData>
            </a:graphic>
          </wp:anchor>
        </w:drawing>
      </w:r>
      <w:r w:rsidRPr="007639DA">
        <w:rPr>
          <w:noProof/>
          <w:sz w:val="24"/>
        </w:rPr>
        <w:t xml:space="preserve"> are being adopted</w:t>
      </w:r>
      <w:r w:rsidR="008A1358" w:rsidRPr="007639DA">
        <w:rPr>
          <w:sz w:val="24"/>
        </w:rPr>
        <w:t xml:space="preserve"> to </w:t>
      </w:r>
      <w:bookmarkStart w:id="2" w:name="_Hlk7517227"/>
      <w:r w:rsidR="008A1358" w:rsidRPr="007639DA">
        <w:rPr>
          <w:sz w:val="24"/>
        </w:rPr>
        <w:t xml:space="preserve">increase the efficiency of </w:t>
      </w:r>
      <w:r w:rsidR="00AB4E1F" w:rsidRPr="007639DA">
        <w:rPr>
          <w:sz w:val="24"/>
        </w:rPr>
        <w:t xml:space="preserve">cloud and </w:t>
      </w:r>
      <w:r w:rsidR="008A1358" w:rsidRPr="007639DA">
        <w:rPr>
          <w:sz w:val="24"/>
        </w:rPr>
        <w:t>data centre construction and maintenance</w:t>
      </w:r>
      <w:bookmarkEnd w:id="2"/>
      <w:r w:rsidR="00FD1E2F" w:rsidRPr="007639DA">
        <w:rPr>
          <w:sz w:val="24"/>
        </w:rPr>
        <w:t>.</w:t>
      </w:r>
      <w:r w:rsidR="008A1358" w:rsidRPr="007639DA">
        <w:rPr>
          <w:sz w:val="24"/>
        </w:rPr>
        <w:t xml:space="preserve"> </w:t>
      </w:r>
      <w:r w:rsidRPr="007639DA">
        <w:rPr>
          <w:sz w:val="24"/>
        </w:rPr>
        <w:t>T</w:t>
      </w:r>
      <w:r w:rsidR="008A1358" w:rsidRPr="007639DA">
        <w:rPr>
          <w:sz w:val="24"/>
        </w:rPr>
        <w:t xml:space="preserve">o date, </w:t>
      </w:r>
      <w:r w:rsidRPr="007639DA">
        <w:rPr>
          <w:sz w:val="24"/>
        </w:rPr>
        <w:t xml:space="preserve">they </w:t>
      </w:r>
      <w:r w:rsidR="008A1358" w:rsidRPr="007639DA">
        <w:rPr>
          <w:sz w:val="24"/>
        </w:rPr>
        <w:t xml:space="preserve">have been </w:t>
      </w:r>
      <w:r w:rsidRPr="007639DA">
        <w:rPr>
          <w:sz w:val="24"/>
        </w:rPr>
        <w:t xml:space="preserve">installed in </w:t>
      </w:r>
      <w:r w:rsidR="00AB4E1F" w:rsidRPr="007639DA">
        <w:rPr>
          <w:sz w:val="24"/>
        </w:rPr>
        <w:t>facilities</w:t>
      </w:r>
      <w:r w:rsidR="008A1358" w:rsidRPr="007639DA">
        <w:rPr>
          <w:sz w:val="24"/>
        </w:rPr>
        <w:t xml:space="preserve"> </w:t>
      </w:r>
      <w:r w:rsidR="00274310" w:rsidRPr="007639DA">
        <w:rPr>
          <w:sz w:val="24"/>
        </w:rPr>
        <w:t>throughout</w:t>
      </w:r>
      <w:r w:rsidR="008A1358" w:rsidRPr="007639DA">
        <w:rPr>
          <w:sz w:val="24"/>
        </w:rPr>
        <w:t xml:space="preserve"> Europe, Asia and America</w:t>
      </w:r>
      <w:r w:rsidR="00C07E80" w:rsidRPr="007639DA">
        <w:rPr>
          <w:sz w:val="24"/>
        </w:rPr>
        <w:t>,</w:t>
      </w:r>
      <w:r w:rsidR="008A1358" w:rsidRPr="007639DA">
        <w:rPr>
          <w:sz w:val="24"/>
        </w:rPr>
        <w:t xml:space="preserve"> </w:t>
      </w:r>
      <w:r w:rsidR="00FD1E2F" w:rsidRPr="007639DA">
        <w:rPr>
          <w:sz w:val="24"/>
        </w:rPr>
        <w:t>and specified by</w:t>
      </w:r>
      <w:r w:rsidR="008A1358" w:rsidRPr="007639DA">
        <w:rPr>
          <w:sz w:val="24"/>
        </w:rPr>
        <w:t xml:space="preserve"> some of the world’s largest brands. </w:t>
      </w:r>
      <w:r w:rsidR="00FD1E2F" w:rsidRPr="007639DA">
        <w:rPr>
          <w:sz w:val="24"/>
        </w:rPr>
        <w:t xml:space="preserve">For the last 30 years, </w:t>
      </w:r>
      <w:r w:rsidR="00580F00" w:rsidRPr="007639DA">
        <w:rPr>
          <w:sz w:val="24"/>
        </w:rPr>
        <w:t>Fibrelite</w:t>
      </w:r>
      <w:r w:rsidR="00CC168B" w:rsidRPr="007639DA">
        <w:rPr>
          <w:sz w:val="24"/>
        </w:rPr>
        <w:t>’s</w:t>
      </w:r>
      <w:r w:rsidR="00580F00" w:rsidRPr="007639DA">
        <w:rPr>
          <w:sz w:val="24"/>
        </w:rPr>
        <w:t xml:space="preserve"> </w:t>
      </w:r>
      <w:r w:rsidR="00CE6007" w:rsidRPr="007639DA">
        <w:rPr>
          <w:sz w:val="24"/>
        </w:rPr>
        <w:t xml:space="preserve">lightweight composite </w:t>
      </w:r>
      <w:r w:rsidR="00580F00" w:rsidRPr="007639DA">
        <w:rPr>
          <w:sz w:val="24"/>
        </w:rPr>
        <w:t xml:space="preserve">manhole covers </w:t>
      </w:r>
      <w:r w:rsidR="00B3060B" w:rsidRPr="007639DA">
        <w:rPr>
          <w:sz w:val="24"/>
        </w:rPr>
        <w:t xml:space="preserve">have </w:t>
      </w:r>
      <w:r w:rsidR="00FD1E2F" w:rsidRPr="007639DA">
        <w:rPr>
          <w:sz w:val="24"/>
        </w:rPr>
        <w:t xml:space="preserve">also </w:t>
      </w:r>
      <w:r w:rsidR="00B3060B" w:rsidRPr="007639DA">
        <w:rPr>
          <w:sz w:val="24"/>
        </w:rPr>
        <w:t xml:space="preserve">been </w:t>
      </w:r>
      <w:r w:rsidR="00580F00" w:rsidRPr="007639DA">
        <w:rPr>
          <w:sz w:val="24"/>
        </w:rPr>
        <w:t xml:space="preserve">specified by </w:t>
      </w:r>
      <w:r w:rsidR="005C2D1D" w:rsidRPr="007639DA">
        <w:rPr>
          <w:sz w:val="24"/>
        </w:rPr>
        <w:t>many</w:t>
      </w:r>
      <w:r w:rsidR="00580F00" w:rsidRPr="007639DA">
        <w:rPr>
          <w:sz w:val="24"/>
        </w:rPr>
        <w:t xml:space="preserve"> leading oil companies around the globe for use on their petrol stations</w:t>
      </w:r>
      <w:r w:rsidR="005C2D1D" w:rsidRPr="007639DA">
        <w:rPr>
          <w:sz w:val="24"/>
        </w:rPr>
        <w:t xml:space="preserve">. Locally, this </w:t>
      </w:r>
      <w:r w:rsidR="00580F00" w:rsidRPr="007639DA">
        <w:rPr>
          <w:sz w:val="24"/>
        </w:rPr>
        <w:t>includ</w:t>
      </w:r>
      <w:r w:rsidR="005C2D1D" w:rsidRPr="007639DA">
        <w:rPr>
          <w:sz w:val="24"/>
        </w:rPr>
        <w:t>es</w:t>
      </w:r>
      <w:r w:rsidR="00580F00" w:rsidRPr="007639DA">
        <w:rPr>
          <w:sz w:val="24"/>
        </w:rPr>
        <w:t xml:space="preserve"> </w:t>
      </w:r>
      <w:r w:rsidR="00E12A3F" w:rsidRPr="007639DA">
        <w:rPr>
          <w:sz w:val="24"/>
        </w:rPr>
        <w:t>BP, Esso, Total, and many more</w:t>
      </w:r>
      <w:r w:rsidR="00580F00" w:rsidRPr="007639DA">
        <w:rPr>
          <w:sz w:val="24"/>
        </w:rPr>
        <w:t xml:space="preserve">. </w:t>
      </w:r>
      <w:r w:rsidR="00E12A3F" w:rsidRPr="007639DA">
        <w:rPr>
          <w:sz w:val="24"/>
        </w:rPr>
        <w:t>In fact, Fibrelite created the world’s first composite manhole cover</w:t>
      </w:r>
      <w:r w:rsidR="005C2D1D" w:rsidRPr="007639DA">
        <w:rPr>
          <w:sz w:val="24"/>
        </w:rPr>
        <w:t>,</w:t>
      </w:r>
      <w:r w:rsidR="00E12A3F" w:rsidRPr="007639DA">
        <w:rPr>
          <w:sz w:val="24"/>
        </w:rPr>
        <w:t xml:space="preserve"> back in 1980. </w:t>
      </w:r>
      <w:r w:rsidR="008510CC" w:rsidRPr="007639DA">
        <w:rPr>
          <w:sz w:val="24"/>
        </w:rPr>
        <w:t>If</w:t>
      </w:r>
      <w:r w:rsidR="00580F00" w:rsidRPr="007639DA">
        <w:rPr>
          <w:sz w:val="24"/>
        </w:rPr>
        <w:t xml:space="preserve"> you have a car, you will have walked over a Fibrelite cover</w:t>
      </w:r>
      <w:r w:rsidR="00CE6007" w:rsidRPr="007639DA">
        <w:rPr>
          <w:sz w:val="24"/>
        </w:rPr>
        <w:t xml:space="preserve"> many times when refuelling</w:t>
      </w:r>
      <w:r w:rsidR="00580F00" w:rsidRPr="007639DA">
        <w:rPr>
          <w:sz w:val="24"/>
        </w:rPr>
        <w:t>.</w:t>
      </w:r>
    </w:p>
    <w:p w14:paraId="5C81FC12" w14:textId="3A27D9A0" w:rsidR="00EB1C35" w:rsidRPr="009B2FDF" w:rsidRDefault="0020309B" w:rsidP="008E7993">
      <w:pPr>
        <w:spacing w:line="276" w:lineRule="auto"/>
        <w:jc w:val="both"/>
        <w:rPr>
          <w:sz w:val="24"/>
        </w:rPr>
      </w:pPr>
      <w:r w:rsidRPr="009B2FDF">
        <w:rPr>
          <w:b/>
          <w:noProof/>
          <w:color w:val="006BA6"/>
          <w:sz w:val="24"/>
          <w:szCs w:val="24"/>
        </w:rPr>
        <mc:AlternateContent>
          <mc:Choice Requires="wps">
            <w:drawing>
              <wp:anchor distT="45720" distB="45720" distL="114300" distR="114300" simplePos="0" relativeHeight="251662336" behindDoc="1" locked="0" layoutInCell="1" allowOverlap="1" wp14:anchorId="0D9322ED" wp14:editId="09FBC7FE">
                <wp:simplePos x="0" y="0"/>
                <wp:positionH relativeFrom="margin">
                  <wp:posOffset>2794635</wp:posOffset>
                </wp:positionH>
                <wp:positionV relativeFrom="paragraph">
                  <wp:posOffset>1207770</wp:posOffset>
                </wp:positionV>
                <wp:extent cx="2947035" cy="664210"/>
                <wp:effectExtent l="0" t="0" r="5715" b="25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7035" cy="664210"/>
                        </a:xfrm>
                        <a:prstGeom prst="rect">
                          <a:avLst/>
                        </a:prstGeom>
                        <a:solidFill>
                          <a:srgbClr val="FFFFFF"/>
                        </a:solidFill>
                        <a:ln w="9525">
                          <a:noFill/>
                          <a:miter lim="800000"/>
                          <a:headEnd/>
                          <a:tailEnd/>
                        </a:ln>
                      </wps:spPr>
                      <wps:txbx>
                        <w:txbxContent>
                          <w:p w14:paraId="3EC8BD64" w14:textId="633BA333" w:rsidR="0020309B" w:rsidRPr="00BE7393" w:rsidRDefault="0020309B" w:rsidP="0020309B">
                            <w:pPr>
                              <w:jc w:val="center"/>
                              <w:rPr>
                                <w:i/>
                              </w:rPr>
                            </w:pPr>
                            <w:r>
                              <w:rPr>
                                <w:i/>
                              </w:rPr>
                              <w:t>Fibrelite covers installed</w:t>
                            </w:r>
                            <w:r w:rsidR="0018124C">
                              <w:rPr>
                                <w:i/>
                              </w:rPr>
                              <w:t xml:space="preserve"> over infrastructure systems and fibre optic cabling at data centre emergency vehicle access point</w:t>
                            </w:r>
                          </w:p>
                          <w:p w14:paraId="36168C48" w14:textId="77777777" w:rsidR="0020309B" w:rsidRDefault="0020309B" w:rsidP="002030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9322ED" id="_x0000_t202" coordsize="21600,21600" o:spt="202" path="m,l,21600r21600,l21600,xe">
                <v:stroke joinstyle="miter"/>
                <v:path gradientshapeok="t" o:connecttype="rect"/>
              </v:shapetype>
              <v:shape id="Text Box 2" o:spid="_x0000_s1026" type="#_x0000_t202" style="position:absolute;left:0;text-align:left;margin-left:220.05pt;margin-top:95.1pt;width:232.05pt;height:52.3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" stroked="f">
                <v:textbox>
                  <w:txbxContent>
                    <w:p w14:paraId="3EC8BD64" w14:textId="633BA333" w:rsidR="0020309B" w:rsidRPr="00BE7393" w:rsidRDefault="0020309B" w:rsidP="0020309B">
                      <w:pPr>
                        <w:jc w:val="center"/>
                        <w:rPr>
                          <w:i/>
                        </w:rPr>
                      </w:pPr>
                      <w:r>
                        <w:rPr>
                          <w:i/>
                        </w:rPr>
                        <w:t>Fibrelite covers installed</w:t>
                      </w:r>
                      <w:r w:rsidR="0018124C">
                        <w:rPr>
                          <w:i/>
                        </w:rPr>
                        <w:t xml:space="preserve"> over infrastructure systems and fibre optic cabling at data centre emergency vehicle access point</w:t>
                      </w:r>
                    </w:p>
                    <w:p w14:paraId="36168C48" w14:textId="77777777" w:rsidR="0020309B" w:rsidRDefault="0020309B" w:rsidP="0020309B"/>
                  </w:txbxContent>
                </v:textbox>
                <w10:wrap type="square" anchorx="margin"/>
              </v:shape>
            </w:pict>
          </mc:Fallback>
        </mc:AlternateContent>
      </w:r>
      <w:bookmarkStart w:id="3" w:name="_Hlk7517525"/>
      <w:r w:rsidR="006E2955" w:rsidRPr="009B2FDF">
        <w:rPr>
          <w:sz w:val="24"/>
        </w:rPr>
        <w:t xml:space="preserve">The designers and construction companies building today’s </w:t>
      </w:r>
      <w:r w:rsidR="00AB4E1F" w:rsidRPr="009B2FDF">
        <w:rPr>
          <w:sz w:val="24"/>
        </w:rPr>
        <w:t xml:space="preserve">cloud and </w:t>
      </w:r>
      <w:r w:rsidR="006E2955" w:rsidRPr="009B2FDF">
        <w:rPr>
          <w:sz w:val="24"/>
        </w:rPr>
        <w:t>d</w:t>
      </w:r>
      <w:r w:rsidR="00580F00" w:rsidRPr="009B2FDF">
        <w:rPr>
          <w:sz w:val="24"/>
        </w:rPr>
        <w:t xml:space="preserve">ata centres are adopting Fibrelite </w:t>
      </w:r>
      <w:r w:rsidR="008E53E6" w:rsidRPr="009B2FDF">
        <w:rPr>
          <w:sz w:val="24"/>
        </w:rPr>
        <w:t>trench/</w:t>
      </w:r>
      <w:r w:rsidR="00274310" w:rsidRPr="009B2FDF">
        <w:rPr>
          <w:sz w:val="24"/>
        </w:rPr>
        <w:t>channel access</w:t>
      </w:r>
      <w:r w:rsidR="00580F00" w:rsidRPr="009B2FDF">
        <w:rPr>
          <w:sz w:val="24"/>
        </w:rPr>
        <w:t xml:space="preserve"> covers to cover and provide access to </w:t>
      </w:r>
      <w:r w:rsidR="00274310" w:rsidRPr="009B2FDF">
        <w:rPr>
          <w:sz w:val="24"/>
        </w:rPr>
        <w:t>channels</w:t>
      </w:r>
      <w:r w:rsidR="00580F00" w:rsidRPr="009B2FDF">
        <w:rPr>
          <w:sz w:val="24"/>
        </w:rPr>
        <w:t xml:space="preserve"> housing underground infrastructure and fibreoptic cabling</w:t>
      </w:r>
      <w:bookmarkEnd w:id="3"/>
      <w:r w:rsidR="00C8690D" w:rsidRPr="009B2FDF">
        <w:rPr>
          <w:sz w:val="24"/>
        </w:rPr>
        <w:t>.</w:t>
      </w:r>
      <w:r w:rsidR="00C07E80" w:rsidRPr="009B2FDF">
        <w:rPr>
          <w:sz w:val="24"/>
        </w:rPr>
        <w:t xml:space="preserve"> </w:t>
      </w:r>
      <w:r w:rsidR="00C8690D" w:rsidRPr="009B2FDF">
        <w:rPr>
          <w:sz w:val="24"/>
        </w:rPr>
        <w:t>Traditionally, these covers were</w:t>
      </w:r>
      <w:r w:rsidR="00580F00" w:rsidRPr="009B2FDF">
        <w:rPr>
          <w:sz w:val="24"/>
        </w:rPr>
        <w:t xml:space="preserve"> </w:t>
      </w:r>
      <w:r w:rsidR="00C8690D" w:rsidRPr="009B2FDF">
        <w:rPr>
          <w:sz w:val="24"/>
        </w:rPr>
        <w:t xml:space="preserve">made from </w:t>
      </w:r>
      <w:r w:rsidR="00580F00" w:rsidRPr="009B2FDF">
        <w:rPr>
          <w:sz w:val="24"/>
        </w:rPr>
        <w:t>concrete</w:t>
      </w:r>
      <w:r w:rsidR="00C8690D" w:rsidRPr="009B2FDF">
        <w:rPr>
          <w:sz w:val="24"/>
        </w:rPr>
        <w:t xml:space="preserve"> or metal. </w:t>
      </w:r>
      <w:r w:rsidR="00580F00" w:rsidRPr="009B2FDF">
        <w:rPr>
          <w:sz w:val="24"/>
        </w:rPr>
        <w:t xml:space="preserve"> </w:t>
      </w:r>
      <w:r w:rsidR="00C8690D" w:rsidRPr="009B2FDF">
        <w:rPr>
          <w:sz w:val="24"/>
        </w:rPr>
        <w:t xml:space="preserve">However, </w:t>
      </w:r>
      <w:r w:rsidR="00580F00" w:rsidRPr="009B2FDF">
        <w:rPr>
          <w:sz w:val="24"/>
        </w:rPr>
        <w:t xml:space="preserve">Fibrelite’s </w:t>
      </w:r>
      <w:r w:rsidR="005C2D1D" w:rsidRPr="009B2FDF">
        <w:rPr>
          <w:sz w:val="24"/>
        </w:rPr>
        <w:t xml:space="preserve">innovative </w:t>
      </w:r>
      <w:r w:rsidR="00EB1C35" w:rsidRPr="009B2FDF">
        <w:rPr>
          <w:sz w:val="24"/>
        </w:rPr>
        <w:t xml:space="preserve">modular </w:t>
      </w:r>
      <w:r w:rsidR="00580F00" w:rsidRPr="009B2FDF">
        <w:rPr>
          <w:sz w:val="24"/>
        </w:rPr>
        <w:t>GRP covers are far lighter and allow safe fast manual removal, even when heavier load ratings are required (</w:t>
      </w:r>
      <w:r w:rsidR="00C8690D" w:rsidRPr="009B2FDF">
        <w:rPr>
          <w:sz w:val="24"/>
        </w:rPr>
        <w:t xml:space="preserve">e.g. </w:t>
      </w:r>
      <w:r w:rsidR="00274310" w:rsidRPr="009B2FDF">
        <w:rPr>
          <w:sz w:val="24"/>
        </w:rPr>
        <w:t>channels</w:t>
      </w:r>
      <w:r w:rsidR="00580F00" w:rsidRPr="009B2FDF">
        <w:rPr>
          <w:sz w:val="24"/>
        </w:rPr>
        <w:t xml:space="preserve"> running between buildings </w:t>
      </w:r>
      <w:r w:rsidR="00EB1C35" w:rsidRPr="009B2FDF">
        <w:rPr>
          <w:sz w:val="24"/>
        </w:rPr>
        <w:t>with vehicle traffic</w:t>
      </w:r>
      <w:r w:rsidR="00295692" w:rsidRPr="009B2FDF">
        <w:rPr>
          <w:sz w:val="24"/>
        </w:rPr>
        <w:t>).</w:t>
      </w:r>
      <w:r w:rsidR="00C8690D" w:rsidRPr="009B2FDF">
        <w:rPr>
          <w:sz w:val="24"/>
        </w:rPr>
        <w:t xml:space="preserve"> </w:t>
      </w:r>
      <w:r w:rsidR="00274310" w:rsidRPr="009B2FDF">
        <w:rPr>
          <w:sz w:val="24"/>
        </w:rPr>
        <w:t>Fibrelite</w:t>
      </w:r>
      <w:r w:rsidR="008510CC" w:rsidRPr="009B2FDF">
        <w:rPr>
          <w:sz w:val="24"/>
        </w:rPr>
        <w:t xml:space="preserve"> </w:t>
      </w:r>
      <w:r w:rsidR="00274310" w:rsidRPr="009B2FDF">
        <w:rPr>
          <w:sz w:val="24"/>
        </w:rPr>
        <w:t>c</w:t>
      </w:r>
      <w:r w:rsidR="00E12A3F" w:rsidRPr="009B2FDF">
        <w:rPr>
          <w:sz w:val="24"/>
        </w:rPr>
        <w:t>overs are available in load ratings up to F900</w:t>
      </w:r>
      <w:r w:rsidR="006E2955" w:rsidRPr="009B2FDF">
        <w:rPr>
          <w:sz w:val="24"/>
        </w:rPr>
        <w:t>/90 tonnes</w:t>
      </w:r>
      <w:r w:rsidR="00295692" w:rsidRPr="009B2FDF">
        <w:rPr>
          <w:sz w:val="24"/>
        </w:rPr>
        <w:t xml:space="preserve">, </w:t>
      </w:r>
      <w:r w:rsidR="00EB1C35" w:rsidRPr="009B2FDF">
        <w:rPr>
          <w:sz w:val="24"/>
        </w:rPr>
        <w:t>are impervious to corrosion and have a unique anti-skid walking surface.</w:t>
      </w:r>
    </w:p>
    <w:p w14:paraId="4DA0C844" w14:textId="1AB49565" w:rsidR="006756A7" w:rsidRPr="00257743" w:rsidRDefault="00C8690D" w:rsidP="008E7993">
      <w:pPr>
        <w:spacing w:line="276" w:lineRule="auto"/>
        <w:jc w:val="both"/>
        <w:rPr>
          <w:sz w:val="24"/>
        </w:rPr>
      </w:pPr>
      <w:r w:rsidRPr="009B2FDF">
        <w:rPr>
          <w:sz w:val="24"/>
        </w:rPr>
        <w:t xml:space="preserve">In </w:t>
      </w:r>
      <w:r w:rsidR="00A20C20" w:rsidRPr="009B2FDF">
        <w:rPr>
          <w:sz w:val="24"/>
        </w:rPr>
        <w:t>many</w:t>
      </w:r>
      <w:r w:rsidRPr="009B2FDF">
        <w:rPr>
          <w:sz w:val="24"/>
        </w:rPr>
        <w:t xml:space="preserve"> instances </w:t>
      </w:r>
      <w:r w:rsidR="000E0A96" w:rsidRPr="009B2FDF">
        <w:rPr>
          <w:sz w:val="24"/>
        </w:rPr>
        <w:t xml:space="preserve">where these covers are </w:t>
      </w:r>
      <w:r w:rsidR="008510CC" w:rsidRPr="009B2FDF">
        <w:rPr>
          <w:sz w:val="24"/>
        </w:rPr>
        <w:t>adopted</w:t>
      </w:r>
      <w:r w:rsidRPr="009B2FDF">
        <w:rPr>
          <w:sz w:val="24"/>
        </w:rPr>
        <w:t>, companies choose to specify</w:t>
      </w:r>
      <w:r w:rsidR="00EB1C35" w:rsidRPr="009B2FDF">
        <w:rPr>
          <w:sz w:val="24"/>
        </w:rPr>
        <w:t xml:space="preserve"> a bespoke option, </w:t>
      </w:r>
      <w:r w:rsidR="00295692" w:rsidRPr="009B2FDF">
        <w:rPr>
          <w:sz w:val="24"/>
        </w:rPr>
        <w:t>custom</w:t>
      </w:r>
      <w:r w:rsidRPr="009B2FDF">
        <w:rPr>
          <w:sz w:val="24"/>
        </w:rPr>
        <w:t>-</w:t>
      </w:r>
      <w:r w:rsidR="00295692" w:rsidRPr="009B2FDF">
        <w:rPr>
          <w:sz w:val="24"/>
        </w:rPr>
        <w:t>manufactured to</w:t>
      </w:r>
      <w:r w:rsidR="00EB1C35" w:rsidRPr="009B2FDF">
        <w:rPr>
          <w:sz w:val="24"/>
        </w:rPr>
        <w:t xml:space="preserve"> the exact</w:t>
      </w:r>
      <w:r w:rsidR="00580F00" w:rsidRPr="009B2FDF">
        <w:rPr>
          <w:sz w:val="24"/>
        </w:rPr>
        <w:t xml:space="preserve"> </w:t>
      </w:r>
      <w:r w:rsidR="00EB1C35" w:rsidRPr="009B2FDF">
        <w:rPr>
          <w:sz w:val="24"/>
        </w:rPr>
        <w:t>size, colour, load rating and fittings (e.g. securing systems</w:t>
      </w:r>
      <w:r w:rsidR="008510CC" w:rsidRPr="009B2FDF">
        <w:rPr>
          <w:sz w:val="24"/>
        </w:rPr>
        <w:t>) sometimes</w:t>
      </w:r>
      <w:r w:rsidRPr="009B2FDF">
        <w:rPr>
          <w:sz w:val="24"/>
        </w:rPr>
        <w:t xml:space="preserve"> as</w:t>
      </w:r>
      <w:r w:rsidR="00EB1C35" w:rsidRPr="009B2FDF">
        <w:rPr>
          <w:sz w:val="24"/>
        </w:rPr>
        <w:t xml:space="preserve"> a retrofit replacement for previously installed concrete </w:t>
      </w:r>
      <w:r w:rsidR="008510CC" w:rsidRPr="009B2FDF">
        <w:rPr>
          <w:sz w:val="24"/>
        </w:rPr>
        <w:t xml:space="preserve">or metal </w:t>
      </w:r>
      <w:r w:rsidR="00EB1C35" w:rsidRPr="009B2FDF">
        <w:rPr>
          <w:sz w:val="24"/>
        </w:rPr>
        <w:t xml:space="preserve">covers. </w:t>
      </w:r>
    </w:p>
    <w:p w14:paraId="7E7C5226" w14:textId="1E4A5968" w:rsidR="001008F9" w:rsidRPr="009B2FDF" w:rsidRDefault="000E0A96" w:rsidP="008E7993">
      <w:pPr>
        <w:spacing w:line="276" w:lineRule="auto"/>
        <w:jc w:val="both"/>
        <w:rPr>
          <w:i/>
          <w:sz w:val="24"/>
        </w:rPr>
      </w:pPr>
      <w:bookmarkStart w:id="4" w:name="_Hlk7517536"/>
      <w:r w:rsidRPr="009B2FDF">
        <w:rPr>
          <w:i/>
          <w:sz w:val="24"/>
        </w:rPr>
        <w:t xml:space="preserve"> </w:t>
      </w:r>
      <w:r w:rsidR="00CC168B" w:rsidRPr="009B2FDF">
        <w:rPr>
          <w:i/>
          <w:sz w:val="24"/>
        </w:rPr>
        <w:t>“In environment</w:t>
      </w:r>
      <w:r w:rsidR="00295692" w:rsidRPr="009B2FDF">
        <w:rPr>
          <w:i/>
          <w:sz w:val="24"/>
        </w:rPr>
        <w:t>s</w:t>
      </w:r>
      <w:r w:rsidR="00CC168B" w:rsidRPr="009B2FDF">
        <w:rPr>
          <w:i/>
          <w:sz w:val="24"/>
        </w:rPr>
        <w:t xml:space="preserve"> like data centres and cloud facilities where efficiency </w:t>
      </w:r>
      <w:r w:rsidR="005304FD" w:rsidRPr="009B2FDF">
        <w:rPr>
          <w:i/>
          <w:sz w:val="24"/>
        </w:rPr>
        <w:t xml:space="preserve">and flexibility </w:t>
      </w:r>
      <w:r w:rsidR="00642370" w:rsidRPr="009B2FDF">
        <w:rPr>
          <w:i/>
          <w:sz w:val="24"/>
        </w:rPr>
        <w:t>are</w:t>
      </w:r>
      <w:r w:rsidR="00CC168B" w:rsidRPr="009B2FDF">
        <w:rPr>
          <w:i/>
          <w:sz w:val="24"/>
        </w:rPr>
        <w:t xml:space="preserve"> vital, it’s important to simplify every process possible</w:t>
      </w:r>
      <w:r w:rsidR="00B3060B" w:rsidRPr="009B2FDF">
        <w:rPr>
          <w:i/>
          <w:sz w:val="24"/>
        </w:rPr>
        <w:t>.</w:t>
      </w:r>
      <w:r w:rsidR="00CC168B" w:rsidRPr="009B2FDF">
        <w:rPr>
          <w:i/>
          <w:sz w:val="24"/>
        </w:rPr>
        <w:t xml:space="preserve"> </w:t>
      </w:r>
      <w:r w:rsidR="00B3060B" w:rsidRPr="009B2FDF">
        <w:rPr>
          <w:i/>
          <w:sz w:val="24"/>
        </w:rPr>
        <w:t>W</w:t>
      </w:r>
      <w:r w:rsidR="00CC168B" w:rsidRPr="009B2FDF">
        <w:rPr>
          <w:i/>
          <w:sz w:val="24"/>
        </w:rPr>
        <w:t xml:space="preserve">e’re impressed at how </w:t>
      </w:r>
      <w:r w:rsidR="005304FD" w:rsidRPr="009B2FDF">
        <w:rPr>
          <w:i/>
          <w:sz w:val="24"/>
        </w:rPr>
        <w:t>the level to which</w:t>
      </w:r>
      <w:r w:rsidR="00CC168B" w:rsidRPr="009B2FDF">
        <w:rPr>
          <w:i/>
          <w:sz w:val="24"/>
        </w:rPr>
        <w:t xml:space="preserve"> data centres </w:t>
      </w:r>
      <w:r w:rsidR="005304FD" w:rsidRPr="009B2FDF">
        <w:rPr>
          <w:i/>
          <w:sz w:val="24"/>
        </w:rPr>
        <w:t xml:space="preserve">are </w:t>
      </w:r>
      <w:r w:rsidR="00CC168B" w:rsidRPr="009B2FDF">
        <w:rPr>
          <w:i/>
          <w:sz w:val="24"/>
        </w:rPr>
        <w:t>adopt</w:t>
      </w:r>
      <w:r w:rsidR="005304FD" w:rsidRPr="009B2FDF">
        <w:rPr>
          <w:i/>
          <w:sz w:val="24"/>
        </w:rPr>
        <w:t>ing</w:t>
      </w:r>
      <w:r w:rsidR="00CC168B" w:rsidRPr="009B2FDF">
        <w:rPr>
          <w:i/>
          <w:sz w:val="24"/>
        </w:rPr>
        <w:t xml:space="preserve"> our composite covers for just such a purpose”</w:t>
      </w:r>
    </w:p>
    <w:bookmarkEnd w:id="4"/>
    <w:p w14:paraId="4FBBE5BD" w14:textId="0BA42C16" w:rsidR="0022001A" w:rsidRPr="009B2FDF" w:rsidRDefault="00274310" w:rsidP="008E7993">
      <w:pPr>
        <w:spacing w:line="276" w:lineRule="auto"/>
        <w:jc w:val="both"/>
        <w:rPr>
          <w:sz w:val="24"/>
        </w:rPr>
      </w:pPr>
      <w:r w:rsidRPr="009B2FDF">
        <w:rPr>
          <w:sz w:val="24"/>
        </w:rPr>
        <w:t>Jo Stott</w:t>
      </w:r>
    </w:p>
    <w:p w14:paraId="597C8476" w14:textId="18F28E8B" w:rsidR="006C3FD2" w:rsidRPr="009B2FDF" w:rsidRDefault="00274310" w:rsidP="008E7993">
      <w:pPr>
        <w:spacing w:line="276" w:lineRule="auto"/>
        <w:jc w:val="both"/>
        <w:rPr>
          <w:sz w:val="24"/>
        </w:rPr>
      </w:pPr>
      <w:r w:rsidRPr="009B2FDF">
        <w:rPr>
          <w:sz w:val="24"/>
        </w:rPr>
        <w:t>Marketing</w:t>
      </w:r>
      <w:r w:rsidR="00CC168B" w:rsidRPr="009B2FDF">
        <w:rPr>
          <w:sz w:val="24"/>
        </w:rPr>
        <w:t xml:space="preserve"> Director – Fibrelite</w:t>
      </w:r>
    </w:p>
    <w:p w14:paraId="2CD477A7" w14:textId="77777777" w:rsidR="006C3FD2" w:rsidRPr="009B2FDF" w:rsidRDefault="006C3FD2" w:rsidP="008E7993">
      <w:pPr>
        <w:spacing w:after="0" w:line="276" w:lineRule="auto"/>
        <w:jc w:val="both"/>
        <w:rPr>
          <w:sz w:val="24"/>
          <w:szCs w:val="24"/>
        </w:rPr>
      </w:pPr>
    </w:p>
    <w:p w14:paraId="568D9CDC" w14:textId="2BD74CB2" w:rsidR="006C3FD2" w:rsidRPr="009B2FDF" w:rsidRDefault="006C3FD2" w:rsidP="008E7993">
      <w:pPr>
        <w:spacing w:after="0" w:line="276" w:lineRule="auto"/>
        <w:jc w:val="both"/>
        <w:rPr>
          <w:sz w:val="24"/>
          <w:szCs w:val="24"/>
        </w:rPr>
      </w:pPr>
      <w:r w:rsidRPr="009B2FDF">
        <w:rPr>
          <w:sz w:val="24"/>
          <w:szCs w:val="24"/>
        </w:rPr>
        <w:lastRenderedPageBreak/>
        <w:t xml:space="preserve">For more details on how Fibrelite covers are being adopted, </w:t>
      </w:r>
      <w:hyperlink r:id="rId9" w:history="1">
        <w:r w:rsidRPr="009B2FDF">
          <w:rPr>
            <w:rStyle w:val="Hyperlink"/>
            <w:sz w:val="24"/>
            <w:szCs w:val="24"/>
          </w:rPr>
          <w:t>visit their case studies page</w:t>
        </w:r>
      </w:hyperlink>
      <w:r w:rsidRPr="009B2FDF">
        <w:rPr>
          <w:sz w:val="24"/>
          <w:szCs w:val="24"/>
        </w:rPr>
        <w:t xml:space="preserve"> </w:t>
      </w:r>
    </w:p>
    <w:p w14:paraId="782505F7" w14:textId="3F62DE13" w:rsidR="006C3FD2" w:rsidRPr="009B2FDF" w:rsidRDefault="006C3FD2" w:rsidP="008E7993">
      <w:pPr>
        <w:spacing w:line="276" w:lineRule="auto"/>
        <w:jc w:val="both"/>
        <w:rPr>
          <w:sz w:val="24"/>
        </w:rPr>
      </w:pPr>
    </w:p>
    <w:p w14:paraId="7F17BEE5" w14:textId="77777777" w:rsidR="006C3FD2" w:rsidRPr="009B2FDF" w:rsidRDefault="006C3FD2" w:rsidP="008E7993">
      <w:pPr>
        <w:spacing w:after="0" w:line="276" w:lineRule="auto"/>
        <w:jc w:val="both"/>
        <w:rPr>
          <w:rFonts w:cs="Calibri"/>
          <w:b/>
          <w:sz w:val="24"/>
          <w:szCs w:val="24"/>
        </w:rPr>
      </w:pPr>
      <w:r w:rsidRPr="009B2FDF">
        <w:rPr>
          <w:rFonts w:cs="Calibri"/>
          <w:b/>
          <w:sz w:val="24"/>
          <w:szCs w:val="24"/>
        </w:rPr>
        <w:t>ENDS</w:t>
      </w:r>
    </w:p>
    <w:p w14:paraId="4D03420A" w14:textId="77777777" w:rsidR="006C3FD2" w:rsidRPr="009B2FDF" w:rsidRDefault="006C3FD2" w:rsidP="008E7993">
      <w:pPr>
        <w:spacing w:after="0" w:line="276" w:lineRule="auto"/>
        <w:jc w:val="both"/>
        <w:rPr>
          <w:rFonts w:cs="Calibri"/>
          <w:b/>
          <w:sz w:val="24"/>
          <w:szCs w:val="24"/>
          <w:u w:val="single"/>
        </w:rPr>
      </w:pPr>
    </w:p>
    <w:p w14:paraId="11095460" w14:textId="77777777" w:rsidR="006C3FD2" w:rsidRPr="009B2FDF" w:rsidRDefault="006C3FD2" w:rsidP="008E7993">
      <w:pPr>
        <w:spacing w:after="0" w:line="276" w:lineRule="auto"/>
        <w:jc w:val="both"/>
        <w:rPr>
          <w:rFonts w:cs="Calibri"/>
          <w:b/>
          <w:sz w:val="24"/>
          <w:szCs w:val="24"/>
          <w:u w:val="single"/>
        </w:rPr>
      </w:pPr>
      <w:r w:rsidRPr="009B2FDF">
        <w:rPr>
          <w:rFonts w:cs="Calibri"/>
          <w:b/>
          <w:sz w:val="24"/>
          <w:szCs w:val="24"/>
          <w:u w:val="single"/>
        </w:rPr>
        <w:t>Notes for Editor:</w:t>
      </w:r>
    </w:p>
    <w:p w14:paraId="2DF69914" w14:textId="77777777" w:rsidR="006C3FD2" w:rsidRPr="009B2FDF" w:rsidRDefault="006C3FD2" w:rsidP="008E7993">
      <w:pPr>
        <w:spacing w:line="276" w:lineRule="auto"/>
        <w:jc w:val="both"/>
        <w:rPr>
          <w:sz w:val="24"/>
          <w:szCs w:val="24"/>
        </w:rPr>
      </w:pPr>
      <w:r w:rsidRPr="009B2FDF">
        <w:rPr>
          <w:sz w:val="24"/>
          <w:szCs w:val="24"/>
        </w:rPr>
        <w:t xml:space="preserve">Full quality images available on </w:t>
      </w:r>
      <w:hyperlink r:id="rId10" w:history="1">
        <w:r w:rsidRPr="009B2FDF">
          <w:rPr>
            <w:rStyle w:val="Hyperlink"/>
            <w:sz w:val="24"/>
            <w:szCs w:val="24"/>
          </w:rPr>
          <w:t xml:space="preserve">OPW’s </w:t>
        </w:r>
        <w:proofErr w:type="spellStart"/>
        <w:r w:rsidRPr="009B2FDF">
          <w:rPr>
            <w:rStyle w:val="Hyperlink"/>
            <w:sz w:val="24"/>
            <w:szCs w:val="24"/>
          </w:rPr>
          <w:t>MyNewsDesk</w:t>
        </w:r>
        <w:proofErr w:type="spellEnd"/>
        <w:r w:rsidRPr="009B2FDF">
          <w:rPr>
            <w:rStyle w:val="Hyperlink"/>
            <w:sz w:val="24"/>
            <w:szCs w:val="24"/>
          </w:rPr>
          <w:t xml:space="preserve"> here</w:t>
        </w:r>
      </w:hyperlink>
    </w:p>
    <w:p w14:paraId="685B6290" w14:textId="77777777" w:rsidR="006C3FD2" w:rsidRPr="009B2FDF" w:rsidRDefault="006C3FD2" w:rsidP="008E7993">
      <w:pPr>
        <w:spacing w:after="0" w:line="276" w:lineRule="auto"/>
        <w:jc w:val="both"/>
        <w:rPr>
          <w:b/>
          <w:sz w:val="24"/>
          <w:szCs w:val="24"/>
          <w:shd w:val="clear" w:color="auto" w:fill="FFFFFF"/>
        </w:rPr>
      </w:pPr>
    </w:p>
    <w:p w14:paraId="14E12766" w14:textId="77777777" w:rsidR="006C3FD2" w:rsidRPr="009B2FDF" w:rsidRDefault="006C3FD2" w:rsidP="008E7993">
      <w:pPr>
        <w:spacing w:after="0" w:line="276" w:lineRule="auto"/>
        <w:jc w:val="both"/>
        <w:rPr>
          <w:b/>
          <w:sz w:val="24"/>
          <w:szCs w:val="24"/>
          <w:shd w:val="clear" w:color="auto" w:fill="FFFFFF"/>
        </w:rPr>
      </w:pPr>
      <w:r w:rsidRPr="009B2FDF">
        <w:rPr>
          <w:b/>
          <w:sz w:val="24"/>
          <w:szCs w:val="24"/>
          <w:shd w:val="clear" w:color="auto" w:fill="FFFFFF"/>
        </w:rPr>
        <w:t>About Fibrelite</w:t>
      </w:r>
    </w:p>
    <w:p w14:paraId="1CB13BEA" w14:textId="4092743B" w:rsidR="006C3FD2" w:rsidRPr="009B2FDF" w:rsidRDefault="006C3FD2" w:rsidP="008E7993">
      <w:pPr>
        <w:spacing w:after="0" w:line="276" w:lineRule="auto"/>
        <w:jc w:val="both"/>
        <w:rPr>
          <w:sz w:val="24"/>
          <w:szCs w:val="24"/>
          <w:shd w:val="clear" w:color="auto" w:fill="FFFFFF"/>
        </w:rPr>
      </w:pPr>
      <w:r w:rsidRPr="009B2FDF">
        <w:rPr>
          <w:sz w:val="24"/>
          <w:szCs w:val="24"/>
          <w:shd w:val="clear" w:color="auto" w:fill="FFFFFF"/>
        </w:rPr>
        <w:t>Fibrelite is a global manufacturer of highly-engineered glass reinforced plastic (GRP) composite access covers</w:t>
      </w:r>
      <w:r w:rsidR="00A20C20" w:rsidRPr="009B2FDF">
        <w:rPr>
          <w:sz w:val="24"/>
          <w:szCs w:val="24"/>
          <w:shd w:val="clear" w:color="auto" w:fill="FFFFFF"/>
        </w:rPr>
        <w:t xml:space="preserve"> that </w:t>
      </w:r>
      <w:proofErr w:type="gramStart"/>
      <w:r w:rsidR="00A20C20" w:rsidRPr="009B2FDF">
        <w:rPr>
          <w:sz w:val="24"/>
          <w:szCs w:val="24"/>
          <w:shd w:val="clear" w:color="auto" w:fill="FFFFFF"/>
        </w:rPr>
        <w:t xml:space="preserve">are </w:t>
      </w:r>
      <w:r w:rsidRPr="009B2FDF">
        <w:rPr>
          <w:sz w:val="24"/>
          <w:szCs w:val="24"/>
          <w:shd w:val="clear" w:color="auto" w:fill="FFFFFF"/>
        </w:rPr>
        <w:t>capable of taking</w:t>
      </w:r>
      <w:proofErr w:type="gramEnd"/>
      <w:r w:rsidRPr="009B2FDF">
        <w:rPr>
          <w:sz w:val="24"/>
          <w:szCs w:val="24"/>
          <w:shd w:val="clear" w:color="auto" w:fill="FFFFFF"/>
        </w:rPr>
        <w:t xml:space="preserve"> up to 90-tonne loads whil</w:t>
      </w:r>
      <w:r w:rsidR="00A20C20" w:rsidRPr="009B2FDF">
        <w:rPr>
          <w:sz w:val="24"/>
          <w:szCs w:val="24"/>
          <w:shd w:val="clear" w:color="auto" w:fill="FFFFFF"/>
        </w:rPr>
        <w:t>e</w:t>
      </w:r>
      <w:r w:rsidRPr="009B2FDF">
        <w:rPr>
          <w:sz w:val="24"/>
          <w:szCs w:val="24"/>
          <w:shd w:val="clear" w:color="auto" w:fill="FFFFFF"/>
        </w:rPr>
        <w:t xml:space="preserve"> still being light enough to be lifted by hand</w:t>
      </w:r>
      <w:r w:rsidR="00A20C20" w:rsidRPr="009B2FDF">
        <w:rPr>
          <w:sz w:val="24"/>
          <w:szCs w:val="24"/>
          <w:shd w:val="clear" w:color="auto" w:fill="FFFFFF"/>
        </w:rPr>
        <w:t>. Th</w:t>
      </w:r>
      <w:r w:rsidR="00C07E80" w:rsidRPr="009B2FDF">
        <w:rPr>
          <w:sz w:val="24"/>
          <w:szCs w:val="24"/>
          <w:shd w:val="clear" w:color="auto" w:fill="FFFFFF"/>
        </w:rPr>
        <w:t xml:space="preserve">e company </w:t>
      </w:r>
      <w:r w:rsidRPr="009B2FDF">
        <w:rPr>
          <w:sz w:val="24"/>
          <w:szCs w:val="24"/>
          <w:shd w:val="clear" w:color="auto" w:fill="FFFFFF"/>
        </w:rPr>
        <w:t xml:space="preserve">is renowned for its high-quality technical support and service.  </w:t>
      </w:r>
    </w:p>
    <w:p w14:paraId="56543AE7" w14:textId="72E234F6" w:rsidR="006C3FD2" w:rsidRPr="009B2FDF" w:rsidRDefault="006C3FD2" w:rsidP="008E7993">
      <w:pPr>
        <w:spacing w:after="0" w:line="276" w:lineRule="auto"/>
        <w:jc w:val="both"/>
        <w:rPr>
          <w:color w:val="0563C1" w:themeColor="hyperlink"/>
          <w:sz w:val="24"/>
          <w:szCs w:val="24"/>
          <w:u w:val="single"/>
          <w:shd w:val="clear" w:color="auto" w:fill="FFFFFF"/>
        </w:rPr>
      </w:pPr>
      <w:r w:rsidRPr="009B2FDF">
        <w:rPr>
          <w:sz w:val="24"/>
          <w:szCs w:val="24"/>
          <w:shd w:val="clear" w:color="auto" w:fill="FFFFFF"/>
        </w:rPr>
        <w:t>Initially developed almost 40 years ago</w:t>
      </w:r>
      <w:r w:rsidR="00A20C20" w:rsidRPr="009B2FDF">
        <w:rPr>
          <w:sz w:val="24"/>
          <w:szCs w:val="24"/>
          <w:shd w:val="clear" w:color="auto" w:fill="FFFFFF"/>
        </w:rPr>
        <w:t>,</w:t>
      </w:r>
      <w:r w:rsidRPr="009B2FDF">
        <w:rPr>
          <w:sz w:val="24"/>
          <w:szCs w:val="24"/>
          <w:shd w:val="clear" w:color="auto" w:fill="FFFFFF"/>
        </w:rPr>
        <w:t xml:space="preserve"> and now</w:t>
      </w:r>
      <w:r w:rsidR="00A20C20" w:rsidRPr="009B2FDF">
        <w:rPr>
          <w:sz w:val="24"/>
          <w:szCs w:val="24"/>
          <w:shd w:val="clear" w:color="auto" w:fill="FFFFFF"/>
        </w:rPr>
        <w:t xml:space="preserve"> an</w:t>
      </w:r>
      <w:r w:rsidRPr="009B2FDF">
        <w:rPr>
          <w:sz w:val="24"/>
          <w:szCs w:val="24"/>
          <w:shd w:val="clear" w:color="auto" w:fill="FFFFFF"/>
        </w:rPr>
        <w:t xml:space="preserve"> industry standard for petrol station forecourts, Fibrelite covers are increasingly specified for both new and retrofit work </w:t>
      </w:r>
      <w:r w:rsidR="00A20C20" w:rsidRPr="009B2FDF">
        <w:rPr>
          <w:sz w:val="24"/>
          <w:szCs w:val="24"/>
          <w:shd w:val="clear" w:color="auto" w:fill="FFFFFF"/>
        </w:rPr>
        <w:t>across</w:t>
      </w:r>
      <w:r w:rsidRPr="009B2FDF">
        <w:rPr>
          <w:sz w:val="24"/>
          <w:szCs w:val="24"/>
          <w:shd w:val="clear" w:color="auto" w:fill="FFFFFF"/>
        </w:rPr>
        <w:t xml:space="preserve"> variety of industries in more than 80 countries</w:t>
      </w:r>
      <w:r w:rsidR="00A20C20" w:rsidRPr="009B2FDF">
        <w:rPr>
          <w:sz w:val="24"/>
          <w:szCs w:val="24"/>
          <w:shd w:val="clear" w:color="auto" w:fill="FFFFFF"/>
        </w:rPr>
        <w:t xml:space="preserve">. </w:t>
      </w:r>
      <w:r w:rsidRPr="009B2FDF">
        <w:rPr>
          <w:sz w:val="24"/>
          <w:szCs w:val="24"/>
          <w:shd w:val="clear" w:color="auto" w:fill="FFFFFF"/>
        </w:rPr>
        <w:t xml:space="preserve">To find out more, please visit </w:t>
      </w:r>
      <w:hyperlink r:id="rId11" w:history="1">
        <w:r w:rsidRPr="009B2FDF">
          <w:rPr>
            <w:rStyle w:val="Hyperlink"/>
            <w:sz w:val="24"/>
            <w:szCs w:val="24"/>
            <w:shd w:val="clear" w:color="auto" w:fill="FFFFFF"/>
          </w:rPr>
          <w:t>www.fibrelite.com</w:t>
        </w:r>
      </w:hyperlink>
    </w:p>
    <w:p w14:paraId="786480EA" w14:textId="518D81E0" w:rsidR="006C3FD2" w:rsidRPr="009B2FDF" w:rsidRDefault="006C3FD2" w:rsidP="008E7993">
      <w:pPr>
        <w:spacing w:line="276" w:lineRule="auto"/>
        <w:jc w:val="both"/>
        <w:rPr>
          <w:sz w:val="24"/>
        </w:rPr>
      </w:pPr>
      <w:r w:rsidRPr="009B2FDF">
        <w:rPr>
          <w:sz w:val="24"/>
        </w:rPr>
        <w:br/>
        <w:t>For more information, please contact Aaron McConkey (</w:t>
      </w:r>
      <w:hyperlink r:id="rId12" w:history="1">
        <w:r w:rsidRPr="009B2FDF">
          <w:rPr>
            <w:rStyle w:val="Hyperlink"/>
            <w:sz w:val="24"/>
          </w:rPr>
          <w:t>aaron@fibrelite.com</w:t>
        </w:r>
      </w:hyperlink>
      <w:r w:rsidRPr="009B2FDF">
        <w:rPr>
          <w:sz w:val="24"/>
        </w:rPr>
        <w:t xml:space="preserve"> +44 (0) 1756 799773)</w:t>
      </w:r>
    </w:p>
    <w:p w14:paraId="42B27869" w14:textId="77777777" w:rsidR="006C3FD2" w:rsidRPr="008D6801" w:rsidRDefault="006C3FD2" w:rsidP="008E7993">
      <w:pPr>
        <w:spacing w:line="276" w:lineRule="auto"/>
        <w:jc w:val="both"/>
        <w:rPr>
          <w:sz w:val="24"/>
        </w:rPr>
      </w:pPr>
      <w:r w:rsidRPr="009B2FDF">
        <w:rPr>
          <w:sz w:val="24"/>
        </w:rPr>
        <w:t xml:space="preserve">Fibrelite; </w:t>
      </w:r>
      <w:proofErr w:type="spellStart"/>
      <w:r w:rsidRPr="009B2FDF">
        <w:rPr>
          <w:sz w:val="24"/>
        </w:rPr>
        <w:t>Snaygill</w:t>
      </w:r>
      <w:proofErr w:type="spellEnd"/>
      <w:r w:rsidRPr="009B2FDF">
        <w:rPr>
          <w:sz w:val="24"/>
        </w:rPr>
        <w:t xml:space="preserve"> Industrial Estate; Keighley Road; Skipton; North Yorkshire BD23 2QR</w:t>
      </w:r>
    </w:p>
    <w:p w14:paraId="4EEE56CB" w14:textId="77777777" w:rsidR="006C3FD2" w:rsidRPr="00274310" w:rsidRDefault="006C3FD2" w:rsidP="008E7993">
      <w:pPr>
        <w:spacing w:line="276" w:lineRule="auto"/>
        <w:jc w:val="both"/>
        <w:rPr>
          <w:sz w:val="24"/>
        </w:rPr>
      </w:pPr>
    </w:p>
    <w:sectPr w:rsidR="006C3FD2" w:rsidRPr="002743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5CEFE" w14:textId="77777777" w:rsidR="00ED7055" w:rsidRDefault="00ED7055" w:rsidP="002A26D7">
      <w:pPr>
        <w:spacing w:after="0" w:line="240" w:lineRule="auto"/>
      </w:pPr>
      <w:r>
        <w:separator/>
      </w:r>
    </w:p>
  </w:endnote>
  <w:endnote w:type="continuationSeparator" w:id="0">
    <w:p w14:paraId="4F3C0C85" w14:textId="77777777" w:rsidR="00ED7055" w:rsidRDefault="00ED7055" w:rsidP="002A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37273" w14:textId="77777777" w:rsidR="00ED7055" w:rsidRDefault="00ED7055" w:rsidP="002A26D7">
      <w:pPr>
        <w:spacing w:after="0" w:line="240" w:lineRule="auto"/>
      </w:pPr>
      <w:r>
        <w:separator/>
      </w:r>
    </w:p>
  </w:footnote>
  <w:footnote w:type="continuationSeparator" w:id="0">
    <w:p w14:paraId="71D33323" w14:textId="77777777" w:rsidR="00ED7055" w:rsidRDefault="00ED7055" w:rsidP="002A26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54314"/>
    <w:multiLevelType w:val="hybridMultilevel"/>
    <w:tmpl w:val="C8BA31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071095"/>
    <w:multiLevelType w:val="hybridMultilevel"/>
    <w:tmpl w:val="C1988B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52040F"/>
    <w:multiLevelType w:val="hybridMultilevel"/>
    <w:tmpl w:val="FBC8B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164B3E"/>
    <w:multiLevelType w:val="hybridMultilevel"/>
    <w:tmpl w:val="0A8882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0F059F"/>
    <w:multiLevelType w:val="hybridMultilevel"/>
    <w:tmpl w:val="805A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0C36EB"/>
    <w:multiLevelType w:val="hybridMultilevel"/>
    <w:tmpl w:val="12FCCFF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1A1AD6"/>
    <w:multiLevelType w:val="hybridMultilevel"/>
    <w:tmpl w:val="805A6E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BD7A52"/>
    <w:multiLevelType w:val="hybridMultilevel"/>
    <w:tmpl w:val="76C019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8B7D50"/>
    <w:multiLevelType w:val="hybridMultilevel"/>
    <w:tmpl w:val="605889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8A14CE"/>
    <w:multiLevelType w:val="hybridMultilevel"/>
    <w:tmpl w:val="D84465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B32077"/>
    <w:multiLevelType w:val="hybridMultilevel"/>
    <w:tmpl w:val="77D81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8"/>
  </w:num>
  <w:num w:numId="5">
    <w:abstractNumId w:val="10"/>
  </w:num>
  <w:num w:numId="6">
    <w:abstractNumId w:val="2"/>
  </w:num>
  <w:num w:numId="7">
    <w:abstractNumId w:val="9"/>
  </w:num>
  <w:num w:numId="8">
    <w:abstractNumId w:val="4"/>
  </w:num>
  <w:num w:numId="9">
    <w:abstractNumId w:val="3"/>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CD"/>
    <w:rsid w:val="00085912"/>
    <w:rsid w:val="00096A3D"/>
    <w:rsid w:val="000A33F2"/>
    <w:rsid w:val="000E0A96"/>
    <w:rsid w:val="000E727E"/>
    <w:rsid w:val="001008F9"/>
    <w:rsid w:val="00123BE2"/>
    <w:rsid w:val="00132A61"/>
    <w:rsid w:val="00137DB4"/>
    <w:rsid w:val="00173373"/>
    <w:rsid w:val="0018124C"/>
    <w:rsid w:val="00195E84"/>
    <w:rsid w:val="001C37B7"/>
    <w:rsid w:val="001E04B6"/>
    <w:rsid w:val="00200320"/>
    <w:rsid w:val="0020309B"/>
    <w:rsid w:val="00204130"/>
    <w:rsid w:val="00204F3F"/>
    <w:rsid w:val="0022001A"/>
    <w:rsid w:val="00257743"/>
    <w:rsid w:val="00274310"/>
    <w:rsid w:val="00275E9B"/>
    <w:rsid w:val="00293C30"/>
    <w:rsid w:val="00295692"/>
    <w:rsid w:val="002A26D7"/>
    <w:rsid w:val="002A7145"/>
    <w:rsid w:val="002E7036"/>
    <w:rsid w:val="00304C07"/>
    <w:rsid w:val="00313F83"/>
    <w:rsid w:val="00321C50"/>
    <w:rsid w:val="00343B2A"/>
    <w:rsid w:val="0038054F"/>
    <w:rsid w:val="003D5018"/>
    <w:rsid w:val="0041573C"/>
    <w:rsid w:val="0043733C"/>
    <w:rsid w:val="0046155A"/>
    <w:rsid w:val="004E4B48"/>
    <w:rsid w:val="004F0D81"/>
    <w:rsid w:val="005304FD"/>
    <w:rsid w:val="00533E62"/>
    <w:rsid w:val="0053463E"/>
    <w:rsid w:val="005419C0"/>
    <w:rsid w:val="00580F00"/>
    <w:rsid w:val="00587B09"/>
    <w:rsid w:val="005C2D1D"/>
    <w:rsid w:val="00642370"/>
    <w:rsid w:val="006756A7"/>
    <w:rsid w:val="006A78FA"/>
    <w:rsid w:val="006C3FD2"/>
    <w:rsid w:val="006D1E0F"/>
    <w:rsid w:val="006E2955"/>
    <w:rsid w:val="007639DA"/>
    <w:rsid w:val="00791002"/>
    <w:rsid w:val="007B6BE1"/>
    <w:rsid w:val="007D3ED8"/>
    <w:rsid w:val="007D587A"/>
    <w:rsid w:val="00803624"/>
    <w:rsid w:val="008077FC"/>
    <w:rsid w:val="00844612"/>
    <w:rsid w:val="008510CC"/>
    <w:rsid w:val="0089724C"/>
    <w:rsid w:val="008A1358"/>
    <w:rsid w:val="008B0ED9"/>
    <w:rsid w:val="008D2082"/>
    <w:rsid w:val="008E14B4"/>
    <w:rsid w:val="008E53E6"/>
    <w:rsid w:val="008E7993"/>
    <w:rsid w:val="009360DB"/>
    <w:rsid w:val="00937048"/>
    <w:rsid w:val="00961EA4"/>
    <w:rsid w:val="009B0C5A"/>
    <w:rsid w:val="009B2FDF"/>
    <w:rsid w:val="009B308D"/>
    <w:rsid w:val="00A11623"/>
    <w:rsid w:val="00A20C20"/>
    <w:rsid w:val="00A5362F"/>
    <w:rsid w:val="00A63229"/>
    <w:rsid w:val="00A903D1"/>
    <w:rsid w:val="00AB4E1F"/>
    <w:rsid w:val="00B3060B"/>
    <w:rsid w:val="00B41F98"/>
    <w:rsid w:val="00B448DA"/>
    <w:rsid w:val="00B50CFC"/>
    <w:rsid w:val="00BB42E3"/>
    <w:rsid w:val="00BC23E8"/>
    <w:rsid w:val="00BD4F33"/>
    <w:rsid w:val="00C07E80"/>
    <w:rsid w:val="00C15F42"/>
    <w:rsid w:val="00C22FBA"/>
    <w:rsid w:val="00C351BD"/>
    <w:rsid w:val="00C5560F"/>
    <w:rsid w:val="00C8690D"/>
    <w:rsid w:val="00CB1311"/>
    <w:rsid w:val="00CC168B"/>
    <w:rsid w:val="00CE6007"/>
    <w:rsid w:val="00CF6F49"/>
    <w:rsid w:val="00D9230F"/>
    <w:rsid w:val="00E12A3F"/>
    <w:rsid w:val="00E7766D"/>
    <w:rsid w:val="00EB1C35"/>
    <w:rsid w:val="00ED7055"/>
    <w:rsid w:val="00F13A85"/>
    <w:rsid w:val="00F340A9"/>
    <w:rsid w:val="00F800CD"/>
    <w:rsid w:val="00F86E80"/>
    <w:rsid w:val="00FD1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70830"/>
  <w15:chartTrackingRefBased/>
  <w15:docId w15:val="{606BB2D6-CDBD-43D8-8A98-F82304E1D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4B4"/>
    <w:pPr>
      <w:ind w:left="720"/>
      <w:contextualSpacing/>
    </w:pPr>
  </w:style>
  <w:style w:type="paragraph" w:styleId="FootnoteText">
    <w:name w:val="footnote text"/>
    <w:basedOn w:val="Normal"/>
    <w:link w:val="FootnoteTextChar"/>
    <w:uiPriority w:val="99"/>
    <w:semiHidden/>
    <w:unhideWhenUsed/>
    <w:rsid w:val="002A26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6D7"/>
    <w:rPr>
      <w:sz w:val="20"/>
      <w:szCs w:val="20"/>
    </w:rPr>
  </w:style>
  <w:style w:type="character" w:styleId="FootnoteReference">
    <w:name w:val="footnote reference"/>
    <w:basedOn w:val="DefaultParagraphFont"/>
    <w:uiPriority w:val="99"/>
    <w:semiHidden/>
    <w:unhideWhenUsed/>
    <w:rsid w:val="002A26D7"/>
    <w:rPr>
      <w:vertAlign w:val="superscript"/>
    </w:rPr>
  </w:style>
  <w:style w:type="character" w:styleId="Hyperlink">
    <w:name w:val="Hyperlink"/>
    <w:basedOn w:val="DefaultParagraphFont"/>
    <w:uiPriority w:val="99"/>
    <w:unhideWhenUsed/>
    <w:rsid w:val="006C3FD2"/>
    <w:rPr>
      <w:color w:val="0563C1" w:themeColor="hyperlink"/>
      <w:u w:val="single"/>
    </w:rPr>
  </w:style>
  <w:style w:type="character" w:styleId="UnresolvedMention">
    <w:name w:val="Unresolved Mention"/>
    <w:basedOn w:val="DefaultParagraphFont"/>
    <w:uiPriority w:val="99"/>
    <w:semiHidden/>
    <w:unhideWhenUsed/>
    <w:rsid w:val="006C3FD2"/>
    <w:rPr>
      <w:color w:val="605E5C"/>
      <w:shd w:val="clear" w:color="auto" w:fill="E1DFDD"/>
    </w:rPr>
  </w:style>
  <w:style w:type="character" w:styleId="FollowedHyperlink">
    <w:name w:val="FollowedHyperlink"/>
    <w:basedOn w:val="DefaultParagraphFont"/>
    <w:uiPriority w:val="99"/>
    <w:semiHidden/>
    <w:unhideWhenUsed/>
    <w:rsid w:val="00C07E80"/>
    <w:rPr>
      <w:color w:val="954F72" w:themeColor="followedHyperlink"/>
      <w:u w:val="single"/>
    </w:rPr>
  </w:style>
  <w:style w:type="paragraph" w:styleId="BalloonText">
    <w:name w:val="Balloon Text"/>
    <w:basedOn w:val="Normal"/>
    <w:link w:val="BalloonTextChar"/>
    <w:uiPriority w:val="99"/>
    <w:semiHidden/>
    <w:unhideWhenUsed/>
    <w:rsid w:val="008E79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993"/>
    <w:rPr>
      <w:rFonts w:ascii="Segoe UI" w:hAnsi="Segoe UI" w:cs="Segoe UI"/>
      <w:sz w:val="18"/>
      <w:szCs w:val="18"/>
    </w:rPr>
  </w:style>
  <w:style w:type="paragraph" w:styleId="Header">
    <w:name w:val="header"/>
    <w:basedOn w:val="Normal"/>
    <w:link w:val="HeaderChar"/>
    <w:uiPriority w:val="99"/>
    <w:unhideWhenUsed/>
    <w:rsid w:val="009370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048"/>
  </w:style>
  <w:style w:type="paragraph" w:styleId="Footer">
    <w:name w:val="footer"/>
    <w:basedOn w:val="Normal"/>
    <w:link w:val="FooterChar"/>
    <w:uiPriority w:val="99"/>
    <w:unhideWhenUsed/>
    <w:rsid w:val="00937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97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aron@fibrel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brelite.com" TargetMode="External"/><Relationship Id="rId5" Type="http://schemas.openxmlformats.org/officeDocument/2006/relationships/footnotes" Target="footnotes.xml"/><Relationship Id="rId10" Type="http://schemas.openxmlformats.org/officeDocument/2006/relationships/hyperlink" Target="https://www.mynewsdesk.com/opw/images" TargetMode="External"/><Relationship Id="rId4" Type="http://schemas.openxmlformats.org/officeDocument/2006/relationships/webSettings" Target="webSettings.xml"/><Relationship Id="rId9" Type="http://schemas.openxmlformats.org/officeDocument/2006/relationships/hyperlink" Target="https://www.fibrelite.com/all-case-studies/?utm_source=Trade%20Publication&amp;utm_medium=Press%20Release&amp;utm_campaign=Power%20Gene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Mcconkey, Aaron</dc:creator>
  <cp:keywords/>
  <dc:description/>
  <cp:lastModifiedBy>Mcconkey, Aaron</cp:lastModifiedBy>
  <cp:revision>8</cp:revision>
  <cp:lastPrinted>2019-04-29T14:23:00Z</cp:lastPrinted>
  <dcterms:created xsi:type="dcterms:W3CDTF">2019-05-02T14:55:00Z</dcterms:created>
  <dcterms:modified xsi:type="dcterms:W3CDTF">2019-05-14T14:10:00Z</dcterms:modified>
</cp:coreProperties>
</file>